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338" w:rsidRDefault="003B3338" w:rsidP="003B3338">
      <w:pPr>
        <w:keepNext/>
        <w:autoSpaceDE w:val="0"/>
        <w:autoSpaceDN w:val="0"/>
        <w:adjustRightInd w:val="0"/>
        <w:spacing w:after="0" w:line="240" w:lineRule="auto"/>
        <w:jc w:val="right"/>
        <w:rPr>
          <w:rFonts w:ascii="Verdana" w:hAnsi="Verdana" w:cs="Tahoma"/>
          <w:b/>
          <w:bCs/>
          <w:color w:val="000000"/>
          <w:sz w:val="20"/>
          <w:szCs w:val="20"/>
          <w:lang w:val="uk-UA"/>
        </w:rPr>
      </w:pPr>
    </w:p>
    <w:p w:rsidR="003B3338" w:rsidRPr="00425847" w:rsidRDefault="003B3338" w:rsidP="003B3338">
      <w:pPr>
        <w:keepNext/>
        <w:autoSpaceDE w:val="0"/>
        <w:autoSpaceDN w:val="0"/>
        <w:adjustRightInd w:val="0"/>
        <w:spacing w:after="0" w:line="240" w:lineRule="auto"/>
        <w:jc w:val="right"/>
        <w:rPr>
          <w:rFonts w:ascii="Verdana" w:hAnsi="Verdana" w:cs="Tahoma"/>
          <w:b/>
          <w:bCs/>
          <w:color w:val="000000"/>
          <w:sz w:val="20"/>
          <w:szCs w:val="20"/>
          <w:lang w:val="uk-UA"/>
        </w:rPr>
      </w:pPr>
      <w:r w:rsidRPr="00BD13D9">
        <w:rPr>
          <w:rFonts w:ascii="Verdana" w:hAnsi="Verdana" w:cs="Tahoma"/>
          <w:b/>
          <w:bCs/>
          <w:color w:val="000000"/>
          <w:sz w:val="20"/>
          <w:szCs w:val="20"/>
        </w:rPr>
        <w:t xml:space="preserve">Додаток 2 </w:t>
      </w:r>
    </w:p>
    <w:p w:rsidR="003B3338" w:rsidRDefault="003B3338" w:rsidP="003B3338">
      <w:pPr>
        <w:keepNext/>
        <w:autoSpaceDE w:val="0"/>
        <w:autoSpaceDN w:val="0"/>
        <w:adjustRightInd w:val="0"/>
        <w:spacing w:after="0" w:line="240" w:lineRule="auto"/>
        <w:jc w:val="center"/>
        <w:rPr>
          <w:rFonts w:ascii="Verdana" w:hAnsi="Verdana" w:cs="Tahoma"/>
          <w:b/>
          <w:bCs/>
          <w:color w:val="000000"/>
          <w:sz w:val="20"/>
          <w:szCs w:val="20"/>
          <w:lang w:val="uk-UA"/>
        </w:rPr>
      </w:pPr>
    </w:p>
    <w:p w:rsidR="003B3338" w:rsidRPr="0080155F" w:rsidRDefault="003B3338" w:rsidP="003B3338">
      <w:pPr>
        <w:keepNext/>
        <w:autoSpaceDE w:val="0"/>
        <w:autoSpaceDN w:val="0"/>
        <w:adjustRightInd w:val="0"/>
        <w:spacing w:after="0" w:line="240" w:lineRule="auto"/>
        <w:jc w:val="center"/>
        <w:rPr>
          <w:rFonts w:ascii="Verdana" w:hAnsi="Verdana" w:cs="Tahoma"/>
          <w:color w:val="000000"/>
          <w:sz w:val="20"/>
          <w:szCs w:val="20"/>
          <w:lang w:val="uk-UA"/>
        </w:rPr>
      </w:pPr>
      <w:r>
        <w:rPr>
          <w:rFonts w:ascii="Verdana" w:hAnsi="Verdana" w:cs="Tahoma"/>
          <w:b/>
          <w:bCs/>
          <w:color w:val="000000"/>
          <w:sz w:val="20"/>
          <w:szCs w:val="20"/>
          <w:lang w:val="uk-UA"/>
        </w:rPr>
        <w:t>І</w:t>
      </w:r>
      <w:r w:rsidRPr="00BD13D9">
        <w:rPr>
          <w:rFonts w:ascii="Verdana" w:hAnsi="Verdana" w:cs="Tahoma"/>
          <w:b/>
          <w:bCs/>
          <w:color w:val="000000"/>
          <w:sz w:val="20"/>
          <w:szCs w:val="20"/>
        </w:rPr>
        <w:t>нформація про аудиторську фірму</w:t>
      </w:r>
    </w:p>
    <w:p w:rsidR="003B3338" w:rsidRPr="00BD13D9" w:rsidRDefault="003B3338" w:rsidP="003B3338">
      <w:pPr>
        <w:keepNext/>
        <w:autoSpaceDE w:val="0"/>
        <w:autoSpaceDN w:val="0"/>
        <w:adjustRightInd w:val="0"/>
        <w:spacing w:after="0" w:line="240" w:lineRule="auto"/>
        <w:rPr>
          <w:rFonts w:ascii="Verdana" w:hAnsi="Verdana" w:cs="Tahoma"/>
          <w:color w:val="000000"/>
          <w:sz w:val="20"/>
          <w:szCs w:val="20"/>
        </w:rPr>
      </w:pPr>
    </w:p>
    <w:tbl>
      <w:tblPr>
        <w:tblW w:w="9923" w:type="dxa"/>
        <w:tblInd w:w="-34" w:type="dxa"/>
        <w:tblBorders>
          <w:top w:val="nil"/>
          <w:left w:val="nil"/>
          <w:bottom w:val="nil"/>
          <w:right w:val="nil"/>
        </w:tblBorders>
        <w:tblLayout w:type="fixed"/>
        <w:tblLook w:val="0000" w:firstRow="0" w:lastRow="0" w:firstColumn="0" w:lastColumn="0" w:noHBand="0" w:noVBand="0"/>
      </w:tblPr>
      <w:tblGrid>
        <w:gridCol w:w="709"/>
        <w:gridCol w:w="5103"/>
        <w:gridCol w:w="4111"/>
      </w:tblGrid>
      <w:tr w:rsidR="003B3338" w:rsidRPr="00BD13D9" w:rsidTr="00583887">
        <w:trPr>
          <w:trHeight w:val="293"/>
        </w:trPr>
        <w:tc>
          <w:tcPr>
            <w:tcW w:w="709" w:type="dxa"/>
            <w:tcBorders>
              <w:top w:val="single" w:sz="4" w:space="0" w:color="auto"/>
              <w:left w:val="single" w:sz="4" w:space="0" w:color="auto"/>
              <w:bottom w:val="single" w:sz="4" w:space="0" w:color="auto"/>
              <w:right w:val="single" w:sz="4" w:space="0" w:color="auto"/>
            </w:tcBorders>
          </w:tcPr>
          <w:p w:rsidR="003B3338" w:rsidRPr="0080155F" w:rsidRDefault="003B3338" w:rsidP="00583887">
            <w:pPr>
              <w:keepNext/>
              <w:autoSpaceDE w:val="0"/>
              <w:autoSpaceDN w:val="0"/>
              <w:adjustRightInd w:val="0"/>
              <w:spacing w:after="0" w:line="240" w:lineRule="auto"/>
              <w:rPr>
                <w:rFonts w:ascii="Verdana" w:hAnsi="Verdana" w:cs="Tahoma"/>
                <w:b/>
                <w:color w:val="000000"/>
                <w:sz w:val="20"/>
                <w:szCs w:val="20"/>
                <w:lang w:val="uk-UA"/>
              </w:rPr>
            </w:pPr>
            <w:r w:rsidRPr="0080155F">
              <w:rPr>
                <w:rFonts w:ascii="Verdana" w:hAnsi="Verdana" w:cs="Tahoma"/>
                <w:b/>
                <w:color w:val="000000"/>
                <w:sz w:val="20"/>
                <w:szCs w:val="20"/>
              </w:rPr>
              <w:t xml:space="preserve">№ п/п </w:t>
            </w:r>
          </w:p>
        </w:tc>
        <w:tc>
          <w:tcPr>
            <w:tcW w:w="5103" w:type="dxa"/>
            <w:tcBorders>
              <w:top w:val="single" w:sz="4" w:space="0" w:color="auto"/>
              <w:left w:val="single" w:sz="4" w:space="0" w:color="auto"/>
              <w:bottom w:val="single" w:sz="4" w:space="0" w:color="auto"/>
              <w:right w:val="single" w:sz="4" w:space="0" w:color="auto"/>
            </w:tcBorders>
          </w:tcPr>
          <w:p w:rsidR="003B3338" w:rsidRPr="0080155F" w:rsidRDefault="003B3338" w:rsidP="00583887">
            <w:pPr>
              <w:keepNext/>
              <w:autoSpaceDE w:val="0"/>
              <w:autoSpaceDN w:val="0"/>
              <w:adjustRightInd w:val="0"/>
              <w:spacing w:after="0" w:line="240" w:lineRule="auto"/>
              <w:rPr>
                <w:rFonts w:ascii="Verdana" w:hAnsi="Verdana" w:cs="Tahoma"/>
                <w:b/>
                <w:color w:val="000000"/>
                <w:sz w:val="20"/>
                <w:szCs w:val="20"/>
              </w:rPr>
            </w:pPr>
            <w:r w:rsidRPr="0080155F">
              <w:rPr>
                <w:rFonts w:ascii="Verdana" w:hAnsi="Verdana" w:cs="Tahoma"/>
                <w:b/>
                <w:color w:val="000000"/>
                <w:sz w:val="20"/>
                <w:szCs w:val="20"/>
              </w:rPr>
              <w:t xml:space="preserve">Питання </w:t>
            </w:r>
          </w:p>
        </w:tc>
        <w:tc>
          <w:tcPr>
            <w:tcW w:w="4111" w:type="dxa"/>
            <w:tcBorders>
              <w:top w:val="single" w:sz="4" w:space="0" w:color="auto"/>
              <w:left w:val="single" w:sz="4" w:space="0" w:color="auto"/>
              <w:bottom w:val="single" w:sz="4" w:space="0" w:color="auto"/>
              <w:right w:val="single" w:sz="4" w:space="0" w:color="auto"/>
            </w:tcBorders>
          </w:tcPr>
          <w:p w:rsidR="003B3338" w:rsidRPr="0080155F" w:rsidRDefault="003B3338" w:rsidP="00583887">
            <w:pPr>
              <w:keepNext/>
              <w:autoSpaceDE w:val="0"/>
              <w:autoSpaceDN w:val="0"/>
              <w:adjustRightInd w:val="0"/>
              <w:spacing w:after="0" w:line="240" w:lineRule="auto"/>
              <w:rPr>
                <w:rFonts w:ascii="Verdana" w:hAnsi="Verdana" w:cs="Tahoma"/>
                <w:b/>
                <w:color w:val="000000"/>
                <w:sz w:val="20"/>
                <w:szCs w:val="20"/>
                <w:lang w:val="uk-UA"/>
              </w:rPr>
            </w:pPr>
            <w:r w:rsidRPr="0080155F">
              <w:rPr>
                <w:rFonts w:ascii="Verdana" w:hAnsi="Verdana" w:cs="Tahoma"/>
                <w:b/>
                <w:color w:val="000000"/>
                <w:sz w:val="20"/>
                <w:szCs w:val="20"/>
              </w:rPr>
              <w:t>Відповіді, докладний опис</w:t>
            </w:r>
          </w:p>
        </w:tc>
      </w:tr>
      <w:tr w:rsidR="003B3338" w:rsidRPr="00EA4D6F" w:rsidTr="00583887">
        <w:trPr>
          <w:trHeight w:val="425"/>
        </w:trPr>
        <w:tc>
          <w:tcPr>
            <w:tcW w:w="709"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r w:rsidRPr="00BD13D9">
              <w:rPr>
                <w:rFonts w:ascii="Verdana" w:hAnsi="Verdana" w:cs="Tahoma"/>
                <w:color w:val="000000"/>
                <w:sz w:val="20"/>
                <w:szCs w:val="20"/>
              </w:rPr>
              <w:t xml:space="preserve">1 </w:t>
            </w:r>
          </w:p>
        </w:tc>
        <w:tc>
          <w:tcPr>
            <w:tcW w:w="5103" w:type="dxa"/>
            <w:tcBorders>
              <w:top w:val="single" w:sz="4" w:space="0" w:color="auto"/>
              <w:left w:val="single" w:sz="4" w:space="0" w:color="auto"/>
              <w:bottom w:val="single" w:sz="4" w:space="0" w:color="auto"/>
              <w:right w:val="single" w:sz="4" w:space="0" w:color="auto"/>
            </w:tcBorders>
          </w:tcPr>
          <w:p w:rsidR="003B3338" w:rsidRDefault="003B3338" w:rsidP="00583887">
            <w:pPr>
              <w:keepNext/>
              <w:autoSpaceDE w:val="0"/>
              <w:autoSpaceDN w:val="0"/>
              <w:adjustRightInd w:val="0"/>
              <w:spacing w:after="0" w:line="240" w:lineRule="auto"/>
              <w:rPr>
                <w:rFonts w:ascii="Verdana" w:hAnsi="Verdana" w:cs="Tahoma"/>
                <w:color w:val="000000"/>
                <w:sz w:val="20"/>
                <w:szCs w:val="20"/>
                <w:lang w:val="uk-UA"/>
              </w:rPr>
            </w:pPr>
            <w:r w:rsidRPr="00BD13D9">
              <w:rPr>
                <w:rFonts w:ascii="Verdana" w:hAnsi="Verdana" w:cs="Tahoma"/>
                <w:color w:val="000000"/>
                <w:sz w:val="20"/>
                <w:szCs w:val="20"/>
              </w:rPr>
              <w:t xml:space="preserve">Повне найменування аудиторської фірми та номер реєстрації в Реєстрі аудиторів та суб'єктів аудиторської діяльності; </w:t>
            </w:r>
          </w:p>
          <w:p w:rsidR="003B3338" w:rsidRPr="00707B48" w:rsidRDefault="003B3338" w:rsidP="00583887">
            <w:pPr>
              <w:keepNext/>
              <w:autoSpaceDE w:val="0"/>
              <w:autoSpaceDN w:val="0"/>
              <w:adjustRightInd w:val="0"/>
              <w:spacing w:after="0" w:line="240" w:lineRule="auto"/>
              <w:rPr>
                <w:rFonts w:ascii="Verdana" w:hAnsi="Verdana" w:cs="Tahoma"/>
                <w:color w:val="000000"/>
                <w:sz w:val="20"/>
                <w:szCs w:val="20"/>
                <w:lang w:val="uk-UA"/>
              </w:rPr>
            </w:pPr>
            <w:r w:rsidRPr="00D41AD5">
              <w:rPr>
                <w:rFonts w:ascii="Verdana" w:eastAsia="Times New Roman" w:hAnsi="Verdana" w:cs="Times New Roman"/>
                <w:sz w:val="20"/>
                <w:szCs w:val="20"/>
                <w:lang w:val="uk-UA" w:eastAsia="ru-RU"/>
              </w:rPr>
              <w:t>код ЄДРПОУ, адрес</w:t>
            </w:r>
            <w:r>
              <w:rPr>
                <w:rFonts w:ascii="Verdana" w:eastAsia="Times New Roman" w:hAnsi="Verdana" w:cs="Times New Roman"/>
                <w:sz w:val="20"/>
                <w:szCs w:val="20"/>
                <w:lang w:val="uk-UA" w:eastAsia="ru-RU"/>
              </w:rPr>
              <w:t>а</w:t>
            </w:r>
            <w:r w:rsidRPr="00D41AD5">
              <w:rPr>
                <w:rFonts w:ascii="Verdana" w:eastAsia="Times New Roman" w:hAnsi="Verdana" w:cs="Times New Roman"/>
                <w:sz w:val="20"/>
                <w:szCs w:val="20"/>
                <w:lang w:val="uk-UA" w:eastAsia="ru-RU"/>
              </w:rPr>
              <w:t>, контактн</w:t>
            </w:r>
            <w:r>
              <w:rPr>
                <w:rFonts w:ascii="Verdana" w:eastAsia="Times New Roman" w:hAnsi="Verdana" w:cs="Times New Roman"/>
                <w:sz w:val="20"/>
                <w:szCs w:val="20"/>
                <w:lang w:val="uk-UA" w:eastAsia="ru-RU"/>
              </w:rPr>
              <w:t>а</w:t>
            </w:r>
            <w:r w:rsidRPr="00D41AD5">
              <w:rPr>
                <w:rFonts w:ascii="Verdana" w:eastAsia="Times New Roman" w:hAnsi="Verdana" w:cs="Times New Roman"/>
                <w:sz w:val="20"/>
                <w:szCs w:val="20"/>
                <w:lang w:val="uk-UA" w:eastAsia="ru-RU"/>
              </w:rPr>
              <w:t xml:space="preserve"> інформаці</w:t>
            </w:r>
            <w:r>
              <w:rPr>
                <w:rFonts w:ascii="Verdana" w:eastAsia="Times New Roman" w:hAnsi="Verdana" w:cs="Times New Roman"/>
                <w:sz w:val="20"/>
                <w:szCs w:val="20"/>
                <w:lang w:val="uk-UA" w:eastAsia="ru-RU"/>
              </w:rPr>
              <w:t>я</w:t>
            </w:r>
            <w:r w:rsidRPr="00D41AD5">
              <w:rPr>
                <w:rFonts w:ascii="Verdana" w:eastAsia="Times New Roman" w:hAnsi="Verdana" w:cs="Times New Roman"/>
                <w:sz w:val="20"/>
                <w:szCs w:val="20"/>
                <w:lang w:val="uk-UA" w:eastAsia="ru-RU"/>
              </w:rPr>
              <w:t xml:space="preserve"> (телефон, e-mail, адреса web-сайту), ПІБ контактної особи;</w:t>
            </w:r>
          </w:p>
        </w:tc>
        <w:tc>
          <w:tcPr>
            <w:tcW w:w="4111" w:type="dxa"/>
            <w:tcBorders>
              <w:top w:val="single" w:sz="4" w:space="0" w:color="auto"/>
              <w:left w:val="single" w:sz="4" w:space="0" w:color="auto"/>
              <w:bottom w:val="single" w:sz="4" w:space="0" w:color="auto"/>
              <w:right w:val="single" w:sz="4" w:space="0" w:color="auto"/>
            </w:tcBorders>
          </w:tcPr>
          <w:p w:rsidR="003B3338" w:rsidRPr="00707B48" w:rsidRDefault="003B3338" w:rsidP="00583887">
            <w:pPr>
              <w:keepNext/>
              <w:autoSpaceDE w:val="0"/>
              <w:autoSpaceDN w:val="0"/>
              <w:adjustRightInd w:val="0"/>
              <w:spacing w:after="0" w:line="240" w:lineRule="auto"/>
              <w:rPr>
                <w:rFonts w:ascii="Verdana" w:hAnsi="Verdana" w:cs="Tahoma"/>
                <w:color w:val="000000"/>
                <w:sz w:val="20"/>
                <w:szCs w:val="20"/>
                <w:lang w:val="uk-UA"/>
              </w:rPr>
            </w:pPr>
          </w:p>
        </w:tc>
      </w:tr>
      <w:tr w:rsidR="003B3338" w:rsidRPr="00BD13D9" w:rsidTr="00583887">
        <w:trPr>
          <w:trHeight w:val="292"/>
        </w:trPr>
        <w:tc>
          <w:tcPr>
            <w:tcW w:w="709"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r w:rsidRPr="00BD13D9">
              <w:rPr>
                <w:rFonts w:ascii="Verdana" w:hAnsi="Verdana" w:cs="Tahoma"/>
                <w:color w:val="000000"/>
                <w:sz w:val="20"/>
                <w:szCs w:val="20"/>
              </w:rPr>
              <w:t xml:space="preserve">2 </w:t>
            </w:r>
          </w:p>
        </w:tc>
        <w:tc>
          <w:tcPr>
            <w:tcW w:w="5103"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lang w:val="uk-UA"/>
              </w:rPr>
              <w:t>У</w:t>
            </w:r>
            <w:r w:rsidRPr="00BD13D9">
              <w:rPr>
                <w:rFonts w:ascii="Verdana" w:hAnsi="Verdana" w:cs="Tahoma"/>
                <w:color w:val="000000"/>
                <w:sz w:val="20"/>
                <w:szCs w:val="20"/>
              </w:rPr>
              <w:t xml:space="preserve">ключення аудиторської фірми до окремого розділу Реєстру аудиторів (вказати номер в Реєстрі) </w:t>
            </w:r>
          </w:p>
        </w:tc>
        <w:tc>
          <w:tcPr>
            <w:tcW w:w="4111"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p>
        </w:tc>
      </w:tr>
      <w:tr w:rsidR="003B3338" w:rsidRPr="00BD13D9" w:rsidTr="00583887">
        <w:trPr>
          <w:trHeight w:val="292"/>
        </w:trPr>
        <w:tc>
          <w:tcPr>
            <w:tcW w:w="709" w:type="dxa"/>
            <w:tcBorders>
              <w:top w:val="single" w:sz="4" w:space="0" w:color="auto"/>
              <w:left w:val="single" w:sz="4" w:space="0" w:color="auto"/>
              <w:bottom w:val="single" w:sz="4" w:space="0" w:color="auto"/>
              <w:right w:val="single" w:sz="4" w:space="0" w:color="auto"/>
            </w:tcBorders>
          </w:tcPr>
          <w:p w:rsidR="003B3338" w:rsidRPr="00E46838" w:rsidRDefault="003B3338" w:rsidP="00583887">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s="Tahoma"/>
                <w:color w:val="000000"/>
                <w:sz w:val="20"/>
                <w:szCs w:val="20"/>
                <w:lang w:val="uk-UA"/>
              </w:rPr>
              <w:t>3</w:t>
            </w:r>
          </w:p>
        </w:tc>
        <w:tc>
          <w:tcPr>
            <w:tcW w:w="5103" w:type="dxa"/>
            <w:tcBorders>
              <w:top w:val="single" w:sz="4" w:space="0" w:color="auto"/>
              <w:left w:val="single" w:sz="4" w:space="0" w:color="auto"/>
              <w:bottom w:val="single" w:sz="4" w:space="0" w:color="auto"/>
              <w:right w:val="single" w:sz="4" w:space="0" w:color="auto"/>
            </w:tcBorders>
          </w:tcPr>
          <w:p w:rsidR="003B3338" w:rsidRPr="00E760AF" w:rsidRDefault="003B3338" w:rsidP="00583887">
            <w:pPr>
              <w:pStyle w:val="a3"/>
              <w:keepNext/>
              <w:tabs>
                <w:tab w:val="left" w:pos="284"/>
              </w:tabs>
              <w:autoSpaceDE w:val="0"/>
              <w:autoSpaceDN w:val="0"/>
              <w:adjustRightInd w:val="0"/>
              <w:spacing w:after="0" w:line="240" w:lineRule="auto"/>
              <w:ind w:left="0"/>
              <w:jc w:val="both"/>
              <w:rPr>
                <w:rFonts w:ascii="Verdana" w:hAnsi="Verdana" w:cs="Tahoma"/>
                <w:color w:val="000000"/>
                <w:sz w:val="20"/>
                <w:szCs w:val="20"/>
                <w:lang w:val="uk-UA"/>
              </w:rPr>
            </w:pPr>
            <w:r>
              <w:rPr>
                <w:rFonts w:ascii="Verdana" w:hAnsi="Verdana" w:cs="Tahoma"/>
                <w:color w:val="000000"/>
                <w:sz w:val="20"/>
                <w:szCs w:val="20"/>
                <w:lang w:val="uk-UA"/>
              </w:rPr>
              <w:t xml:space="preserve">Наявність </w:t>
            </w:r>
            <w:r w:rsidRPr="003149E0">
              <w:rPr>
                <w:rFonts w:ascii="Verdana" w:hAnsi="Verdana" w:cs="Tahoma"/>
                <w:color w:val="000000"/>
                <w:sz w:val="20"/>
                <w:szCs w:val="20"/>
              </w:rPr>
              <w:t>чинн</w:t>
            </w:r>
            <w:r w:rsidRPr="003149E0">
              <w:rPr>
                <w:rFonts w:ascii="Verdana" w:hAnsi="Verdana" w:cs="Tahoma"/>
                <w:color w:val="000000"/>
                <w:sz w:val="20"/>
                <w:szCs w:val="20"/>
                <w:lang w:val="uk-UA"/>
              </w:rPr>
              <w:t>ого</w:t>
            </w:r>
            <w:r w:rsidRPr="003149E0">
              <w:rPr>
                <w:rFonts w:ascii="Verdana" w:hAnsi="Verdana" w:cs="Tahoma"/>
                <w:color w:val="000000"/>
                <w:sz w:val="20"/>
                <w:szCs w:val="20"/>
              </w:rPr>
              <w:t xml:space="preserve"> догов</w:t>
            </w:r>
            <w:r w:rsidRPr="003149E0">
              <w:rPr>
                <w:rFonts w:ascii="Verdana" w:hAnsi="Verdana" w:cs="Tahoma"/>
                <w:color w:val="000000"/>
                <w:sz w:val="20"/>
                <w:szCs w:val="20"/>
                <w:lang w:val="uk-UA"/>
              </w:rPr>
              <w:t>о</w:t>
            </w:r>
            <w:r w:rsidRPr="003149E0">
              <w:rPr>
                <w:rFonts w:ascii="Verdana" w:hAnsi="Verdana" w:cs="Tahoma"/>
                <w:color w:val="000000"/>
                <w:sz w:val="20"/>
                <w:szCs w:val="20"/>
              </w:rPr>
              <w:t>р</w:t>
            </w:r>
            <w:r w:rsidRPr="003149E0">
              <w:rPr>
                <w:rFonts w:ascii="Verdana" w:hAnsi="Verdana" w:cs="Tahoma"/>
                <w:color w:val="000000"/>
                <w:sz w:val="20"/>
                <w:szCs w:val="20"/>
                <w:lang w:val="uk-UA"/>
              </w:rPr>
              <w:t>у</w:t>
            </w:r>
            <w:r w:rsidRPr="003149E0">
              <w:rPr>
                <w:rFonts w:ascii="Verdana" w:hAnsi="Verdana" w:cs="Tahoma"/>
                <w:color w:val="000000"/>
                <w:sz w:val="20"/>
                <w:szCs w:val="20"/>
              </w:rPr>
              <w:t xml:space="preserve"> страхування цивільно-правової відповідальності</w:t>
            </w:r>
            <w:r>
              <w:rPr>
                <w:rFonts w:ascii="Verdana" w:hAnsi="Verdana" w:cs="Tahoma"/>
                <w:color w:val="000000"/>
                <w:sz w:val="20"/>
                <w:szCs w:val="20"/>
              </w:rPr>
              <w:t xml:space="preserve"> перед третіми особами, укладен</w:t>
            </w:r>
            <w:r>
              <w:rPr>
                <w:rFonts w:ascii="Verdana" w:hAnsi="Verdana" w:cs="Tahoma"/>
                <w:color w:val="000000"/>
                <w:sz w:val="20"/>
                <w:szCs w:val="20"/>
                <w:lang w:val="uk-UA"/>
              </w:rPr>
              <w:t>ого</w:t>
            </w:r>
            <w:r w:rsidRPr="008114CF">
              <w:rPr>
                <w:rFonts w:ascii="Verdana" w:hAnsi="Verdana" w:cs="Tahoma"/>
                <w:color w:val="000000"/>
                <w:sz w:val="20"/>
                <w:szCs w:val="20"/>
              </w:rPr>
              <w:t xml:space="preserve"> відповідно до положень чинного законодавства </w:t>
            </w:r>
            <w:r>
              <w:rPr>
                <w:rFonts w:ascii="Verdana" w:hAnsi="Verdana" w:cs="Tahoma"/>
                <w:color w:val="000000"/>
                <w:sz w:val="20"/>
                <w:szCs w:val="20"/>
                <w:lang w:val="uk-UA"/>
              </w:rPr>
              <w:t>України, його реквізити та термін дії</w:t>
            </w:r>
          </w:p>
        </w:tc>
        <w:tc>
          <w:tcPr>
            <w:tcW w:w="4111"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p>
        </w:tc>
      </w:tr>
      <w:tr w:rsidR="003B3338" w:rsidRPr="00BD13D9" w:rsidTr="00583887">
        <w:trPr>
          <w:trHeight w:val="292"/>
        </w:trPr>
        <w:tc>
          <w:tcPr>
            <w:tcW w:w="709" w:type="dxa"/>
            <w:tcBorders>
              <w:top w:val="single" w:sz="4" w:space="0" w:color="auto"/>
              <w:left w:val="single" w:sz="4" w:space="0" w:color="auto"/>
              <w:bottom w:val="single" w:sz="4" w:space="0" w:color="auto"/>
              <w:right w:val="single" w:sz="4" w:space="0" w:color="auto"/>
            </w:tcBorders>
          </w:tcPr>
          <w:p w:rsidR="003B3338" w:rsidRDefault="003B3338" w:rsidP="00583887">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s="Tahoma"/>
                <w:color w:val="000000"/>
                <w:sz w:val="20"/>
                <w:szCs w:val="20"/>
                <w:lang w:val="uk-UA"/>
              </w:rPr>
              <w:t>4</w:t>
            </w:r>
          </w:p>
        </w:tc>
        <w:tc>
          <w:tcPr>
            <w:tcW w:w="5103" w:type="dxa"/>
            <w:tcBorders>
              <w:top w:val="single" w:sz="4" w:space="0" w:color="auto"/>
              <w:left w:val="single" w:sz="4" w:space="0" w:color="auto"/>
              <w:bottom w:val="single" w:sz="4" w:space="0" w:color="auto"/>
              <w:right w:val="single" w:sz="4" w:space="0" w:color="auto"/>
            </w:tcBorders>
          </w:tcPr>
          <w:p w:rsidR="003B3338" w:rsidRDefault="003B3338" w:rsidP="00583887">
            <w:pPr>
              <w:keepNext/>
              <w:shd w:val="clear" w:color="auto" w:fill="FFFFFF"/>
              <w:spacing w:after="0" w:line="240" w:lineRule="auto"/>
              <w:jc w:val="both"/>
              <w:rPr>
                <w:rFonts w:ascii="Verdana" w:hAnsi="Verdana" w:cs="Tahoma"/>
                <w:color w:val="000000"/>
                <w:sz w:val="20"/>
                <w:szCs w:val="20"/>
                <w:lang w:val="uk-UA"/>
              </w:rPr>
            </w:pPr>
            <w:r>
              <w:rPr>
                <w:rFonts w:ascii="Verdana" w:eastAsia="Times New Roman" w:hAnsi="Verdana" w:cs="Times New Roman"/>
                <w:sz w:val="20"/>
                <w:szCs w:val="20"/>
                <w:lang w:val="uk-UA" w:eastAsia="ru-RU"/>
              </w:rPr>
              <w:t xml:space="preserve">Інформацію щодо </w:t>
            </w:r>
            <w:r w:rsidRPr="00E760AF">
              <w:rPr>
                <w:rFonts w:ascii="Verdana" w:eastAsia="Times New Roman" w:hAnsi="Verdana" w:cs="Times New Roman"/>
                <w:sz w:val="20"/>
                <w:szCs w:val="20"/>
                <w:lang w:val="uk-UA" w:eastAsia="ru-RU"/>
              </w:rPr>
              <w:t>проходження перевірки системи</w:t>
            </w:r>
            <w:r w:rsidRPr="001C3D8C">
              <w:rPr>
                <w:rFonts w:ascii="Verdana" w:eastAsia="Times New Roman" w:hAnsi="Verdana" w:cs="Times New Roman"/>
                <w:sz w:val="20"/>
                <w:szCs w:val="20"/>
                <w:lang w:val="uk-UA" w:eastAsia="ru-RU"/>
              </w:rPr>
              <w:t xml:space="preserve"> ко</w:t>
            </w:r>
            <w:r>
              <w:rPr>
                <w:rFonts w:ascii="Verdana" w:eastAsia="Times New Roman" w:hAnsi="Verdana" w:cs="Times New Roman"/>
                <w:sz w:val="20"/>
                <w:szCs w:val="20"/>
                <w:lang w:val="uk-UA" w:eastAsia="ru-RU"/>
              </w:rPr>
              <w:t>нтролю якості, дата та номер свідоцтва</w:t>
            </w:r>
          </w:p>
        </w:tc>
        <w:tc>
          <w:tcPr>
            <w:tcW w:w="4111"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p>
        </w:tc>
      </w:tr>
      <w:tr w:rsidR="003B3338" w:rsidRPr="00BD13D9" w:rsidTr="00583887">
        <w:trPr>
          <w:trHeight w:val="824"/>
        </w:trPr>
        <w:tc>
          <w:tcPr>
            <w:tcW w:w="709"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lang w:val="uk-UA"/>
              </w:rPr>
              <w:t>5</w:t>
            </w:r>
          </w:p>
        </w:tc>
        <w:tc>
          <w:tcPr>
            <w:tcW w:w="5103" w:type="dxa"/>
            <w:tcBorders>
              <w:top w:val="single" w:sz="4" w:space="0" w:color="auto"/>
              <w:left w:val="single" w:sz="4" w:space="0" w:color="auto"/>
              <w:bottom w:val="single" w:sz="4" w:space="0" w:color="auto"/>
              <w:right w:val="single" w:sz="4" w:space="0" w:color="auto"/>
            </w:tcBorders>
          </w:tcPr>
          <w:p w:rsidR="003B3338" w:rsidRPr="00E46838" w:rsidRDefault="003B3338" w:rsidP="00583887">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s="Tahoma"/>
                <w:color w:val="000000"/>
                <w:sz w:val="20"/>
                <w:szCs w:val="20"/>
                <w:lang w:val="uk-UA"/>
              </w:rPr>
              <w:t>Д</w:t>
            </w:r>
            <w:r w:rsidRPr="00BD13D9">
              <w:rPr>
                <w:rFonts w:ascii="Verdana" w:hAnsi="Verdana" w:cs="Tahoma"/>
                <w:color w:val="000000"/>
                <w:sz w:val="20"/>
                <w:szCs w:val="20"/>
              </w:rPr>
              <w:t xml:space="preserve">освід роботи аудиторської фірми, ключового партнера з аудиту, аудиторів, які безпосередньо залучатимуться для проведення аудиту фінансової звітності </w:t>
            </w:r>
            <w:r>
              <w:rPr>
                <w:rFonts w:ascii="Verdana" w:hAnsi="Verdana" w:cs="Tahoma"/>
                <w:color w:val="000000"/>
                <w:sz w:val="20"/>
                <w:szCs w:val="20"/>
                <w:lang w:val="uk-UA"/>
              </w:rPr>
              <w:t>Товариства</w:t>
            </w:r>
            <w:r w:rsidRPr="00BD13D9">
              <w:rPr>
                <w:rFonts w:ascii="Verdana" w:hAnsi="Verdana" w:cs="Tahoma"/>
                <w:color w:val="000000"/>
                <w:sz w:val="20"/>
                <w:szCs w:val="20"/>
              </w:rPr>
              <w:t xml:space="preserve">, з надання аудиторських послуг щодо проведення обов'язкового аудиту фінансової звітності підприємств, що становлять суспільний інтерес, уключаючи </w:t>
            </w:r>
            <w:r>
              <w:rPr>
                <w:rFonts w:ascii="Verdana" w:hAnsi="Verdana" w:cs="Tahoma"/>
                <w:color w:val="000000"/>
                <w:sz w:val="20"/>
                <w:szCs w:val="20"/>
                <w:lang w:val="uk-UA"/>
              </w:rPr>
              <w:t xml:space="preserve"> фінансові установи</w:t>
            </w:r>
            <w:r w:rsidRPr="00BD13D9">
              <w:rPr>
                <w:rFonts w:ascii="Verdana" w:hAnsi="Verdana" w:cs="Tahoma"/>
                <w:color w:val="000000"/>
                <w:sz w:val="20"/>
                <w:szCs w:val="20"/>
              </w:rPr>
              <w:t xml:space="preserve"> </w:t>
            </w:r>
            <w:r>
              <w:rPr>
                <w:rFonts w:ascii="Verdana" w:hAnsi="Verdana" w:cs="Tahoma"/>
                <w:color w:val="000000"/>
                <w:sz w:val="20"/>
                <w:szCs w:val="20"/>
                <w:lang w:val="uk-UA"/>
              </w:rPr>
              <w:t xml:space="preserve">(з вказанням </w:t>
            </w:r>
            <w:r w:rsidRPr="00E46838">
              <w:rPr>
                <w:rFonts w:ascii="Verdana" w:hAnsi="Verdana" w:cs="Tahoma"/>
                <w:color w:val="000000"/>
                <w:sz w:val="20"/>
                <w:szCs w:val="20"/>
                <w:lang w:val="uk-UA"/>
              </w:rPr>
              <w:t>п</w:t>
            </w:r>
            <w:r w:rsidRPr="00E46838">
              <w:rPr>
                <w:rFonts w:ascii="Verdana" w:hAnsi="Verdana" w:cs="Tahoma"/>
                <w:color w:val="000000"/>
                <w:sz w:val="20"/>
                <w:szCs w:val="20"/>
              </w:rPr>
              <w:t>ерелік</w:t>
            </w:r>
            <w:r w:rsidRPr="00E46838">
              <w:rPr>
                <w:rFonts w:ascii="Verdana" w:hAnsi="Verdana" w:cs="Tahoma"/>
                <w:color w:val="000000"/>
                <w:sz w:val="20"/>
                <w:szCs w:val="20"/>
                <w:lang w:val="uk-UA"/>
              </w:rPr>
              <w:t>у</w:t>
            </w:r>
            <w:r w:rsidRPr="00E46838">
              <w:rPr>
                <w:rFonts w:ascii="Verdana" w:hAnsi="Verdana" w:cs="Tahoma"/>
                <w:color w:val="000000"/>
                <w:sz w:val="20"/>
                <w:szCs w:val="20"/>
              </w:rPr>
              <w:t xml:space="preserve"> основних клієнтів </w:t>
            </w:r>
            <w:r>
              <w:rPr>
                <w:rFonts w:ascii="Verdana" w:hAnsi="Verdana" w:cs="Tahoma"/>
                <w:color w:val="000000"/>
                <w:sz w:val="20"/>
                <w:szCs w:val="20"/>
                <w:lang w:val="uk-UA"/>
              </w:rPr>
              <w:t xml:space="preserve">серед </w:t>
            </w:r>
            <w:r w:rsidRPr="00EA4D6F">
              <w:rPr>
                <w:rFonts w:ascii="Verdana" w:hAnsi="Verdana" w:cs="Tahoma"/>
                <w:color w:val="000000"/>
                <w:sz w:val="20"/>
                <w:szCs w:val="20"/>
                <w:lang w:val="uk-UA"/>
              </w:rPr>
              <w:t>пром</w:t>
            </w:r>
            <w:bookmarkStart w:id="0" w:name="_GoBack"/>
            <w:bookmarkEnd w:id="0"/>
            <w:r w:rsidRPr="00EA4D6F">
              <w:rPr>
                <w:rFonts w:ascii="Verdana" w:hAnsi="Verdana" w:cs="Tahoma"/>
                <w:color w:val="000000"/>
                <w:sz w:val="20"/>
                <w:szCs w:val="20"/>
                <w:lang w:val="uk-UA"/>
              </w:rPr>
              <w:t>ислових</w:t>
            </w:r>
            <w:r w:rsidRPr="00EA4D6F">
              <w:rPr>
                <w:rFonts w:ascii="Verdana" w:hAnsi="Verdana" w:cs="Tahoma"/>
                <w:color w:val="000000"/>
                <w:sz w:val="20"/>
                <w:szCs w:val="20"/>
              </w:rPr>
              <w:t xml:space="preserve"> </w:t>
            </w:r>
            <w:r w:rsidRPr="00EA4D6F">
              <w:rPr>
                <w:rFonts w:ascii="Verdana" w:hAnsi="Verdana"/>
                <w:sz w:val="20"/>
                <w:szCs w:val="20"/>
                <w:lang w:val="uk-UA"/>
              </w:rPr>
              <w:t>/фармацевтичних підприємств  тощо (або дадати необхідне)</w:t>
            </w:r>
            <w:r w:rsidRPr="00EA4D6F">
              <w:rPr>
                <w:rFonts w:ascii="Verdana" w:hAnsi="Verdana" w:cs="Tahoma"/>
                <w:color w:val="000000"/>
                <w:sz w:val="20"/>
                <w:szCs w:val="20"/>
              </w:rPr>
              <w:t xml:space="preserve"> за останні 3 роки</w:t>
            </w:r>
            <w:r w:rsidRPr="00EA4D6F">
              <w:rPr>
                <w:rFonts w:ascii="Verdana" w:hAnsi="Verdana" w:cs="Tahoma"/>
                <w:color w:val="000000"/>
                <w:sz w:val="20"/>
                <w:szCs w:val="20"/>
                <w:lang w:val="uk-UA"/>
              </w:rPr>
              <w:t>)</w:t>
            </w:r>
          </w:p>
        </w:tc>
        <w:tc>
          <w:tcPr>
            <w:tcW w:w="4111"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p>
        </w:tc>
      </w:tr>
      <w:tr w:rsidR="003B3338" w:rsidRPr="00BD13D9" w:rsidTr="00583887">
        <w:trPr>
          <w:trHeight w:val="824"/>
        </w:trPr>
        <w:tc>
          <w:tcPr>
            <w:tcW w:w="709"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lang w:val="uk-UA"/>
              </w:rPr>
              <w:t>6</w:t>
            </w:r>
            <w:r w:rsidRPr="00BD13D9">
              <w:rPr>
                <w:rFonts w:ascii="Verdana" w:hAnsi="Verdana" w:cs="Tahoma"/>
                <w:color w:val="000000"/>
                <w:sz w:val="20"/>
                <w:szCs w:val="20"/>
              </w:rPr>
              <w:t xml:space="preserve"> </w:t>
            </w:r>
          </w:p>
        </w:tc>
        <w:tc>
          <w:tcPr>
            <w:tcW w:w="5103"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lang w:val="uk-UA"/>
              </w:rPr>
              <w:t>Інформація про а</w:t>
            </w:r>
            <w:r w:rsidRPr="00BD13D9">
              <w:rPr>
                <w:rFonts w:ascii="Verdana" w:hAnsi="Verdana" w:cs="Tahoma"/>
                <w:color w:val="000000"/>
                <w:sz w:val="20"/>
                <w:szCs w:val="20"/>
              </w:rPr>
              <w:t xml:space="preserve">удиторів, ключового партнера з аудиту, які працюють в аудиторській фірмі за основним місцем роботи та залучатимуться для проведення аудиту фінансової </w:t>
            </w:r>
            <w:r w:rsidRPr="000C58EB">
              <w:rPr>
                <w:rFonts w:ascii="Verdana" w:hAnsi="Verdana" w:cs="Tahoma"/>
                <w:color w:val="000000"/>
                <w:sz w:val="20"/>
                <w:szCs w:val="20"/>
              </w:rPr>
              <w:t xml:space="preserve">звітності </w:t>
            </w:r>
            <w:r w:rsidRPr="000C58EB">
              <w:rPr>
                <w:rFonts w:ascii="Verdana" w:hAnsi="Verdana" w:cs="Tahoma"/>
                <w:color w:val="000000"/>
                <w:sz w:val="20"/>
                <w:szCs w:val="20"/>
                <w:lang w:val="uk-UA"/>
              </w:rPr>
              <w:t>Товариства</w:t>
            </w:r>
            <w:r w:rsidRPr="000C58EB">
              <w:rPr>
                <w:rFonts w:ascii="Verdana" w:hAnsi="Verdana" w:cs="Tahoma"/>
                <w:color w:val="000000"/>
                <w:sz w:val="20"/>
                <w:szCs w:val="20"/>
              </w:rPr>
              <w:t>, із</w:t>
            </w:r>
            <w:r w:rsidRPr="00BD13D9">
              <w:rPr>
                <w:rFonts w:ascii="Verdana" w:hAnsi="Verdana" w:cs="Tahoma"/>
                <w:color w:val="000000"/>
                <w:sz w:val="20"/>
                <w:szCs w:val="20"/>
              </w:rPr>
              <w:t xml:space="preserve"> зазначенням їх прізвища, імені, по батькові, номера реєстрації в Реєстрі аудиторів та суб'єктів аудиторської діяльності; </w:t>
            </w:r>
          </w:p>
        </w:tc>
        <w:tc>
          <w:tcPr>
            <w:tcW w:w="4111"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p>
        </w:tc>
      </w:tr>
      <w:tr w:rsidR="003B3338" w:rsidRPr="00EA4D6F" w:rsidTr="00583887">
        <w:trPr>
          <w:trHeight w:val="261"/>
        </w:trPr>
        <w:tc>
          <w:tcPr>
            <w:tcW w:w="709" w:type="dxa"/>
            <w:tcBorders>
              <w:top w:val="single" w:sz="4" w:space="0" w:color="auto"/>
              <w:left w:val="single" w:sz="4" w:space="0" w:color="auto"/>
              <w:bottom w:val="single" w:sz="4" w:space="0" w:color="auto"/>
              <w:right w:val="single" w:sz="4" w:space="0" w:color="auto"/>
            </w:tcBorders>
          </w:tcPr>
          <w:p w:rsidR="003B3338" w:rsidRPr="00E46838" w:rsidRDefault="003B3338" w:rsidP="00583887">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s="Tahoma"/>
                <w:color w:val="000000"/>
                <w:sz w:val="20"/>
                <w:szCs w:val="20"/>
                <w:lang w:val="uk-UA"/>
              </w:rPr>
              <w:t>7</w:t>
            </w:r>
          </w:p>
        </w:tc>
        <w:tc>
          <w:tcPr>
            <w:tcW w:w="5103" w:type="dxa"/>
            <w:tcBorders>
              <w:top w:val="single" w:sz="4" w:space="0" w:color="auto"/>
              <w:left w:val="single" w:sz="4" w:space="0" w:color="auto"/>
              <w:bottom w:val="single" w:sz="4" w:space="0" w:color="auto"/>
              <w:right w:val="single" w:sz="4" w:space="0" w:color="auto"/>
            </w:tcBorders>
          </w:tcPr>
          <w:p w:rsidR="003B3338" w:rsidRPr="007604D2" w:rsidRDefault="003B3338" w:rsidP="00583887">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s="Tahoma"/>
                <w:color w:val="000000"/>
                <w:sz w:val="20"/>
                <w:szCs w:val="20"/>
                <w:lang w:val="uk-UA"/>
              </w:rPr>
              <w:t xml:space="preserve">Інформація щодо </w:t>
            </w:r>
            <w:r w:rsidRPr="007604D2">
              <w:rPr>
                <w:rFonts w:ascii="Verdana" w:hAnsi="Verdana" w:cs="Tahoma"/>
                <w:color w:val="000000"/>
                <w:sz w:val="20"/>
                <w:szCs w:val="20"/>
                <w:lang w:val="uk-UA"/>
              </w:rPr>
              <w:t>кільк</w:t>
            </w:r>
            <w:r>
              <w:rPr>
                <w:rFonts w:ascii="Verdana" w:hAnsi="Verdana" w:cs="Tahoma"/>
                <w:color w:val="000000"/>
                <w:sz w:val="20"/>
                <w:szCs w:val="20"/>
                <w:lang w:val="uk-UA"/>
              </w:rPr>
              <w:t>о</w:t>
            </w:r>
            <w:r w:rsidRPr="007604D2">
              <w:rPr>
                <w:rFonts w:ascii="Verdana" w:hAnsi="Verdana" w:cs="Tahoma"/>
                <w:color w:val="000000"/>
                <w:sz w:val="20"/>
                <w:szCs w:val="20"/>
                <w:lang w:val="uk-UA"/>
              </w:rPr>
              <w:t>ст</w:t>
            </w:r>
            <w:r>
              <w:rPr>
                <w:rFonts w:ascii="Verdana" w:hAnsi="Verdana" w:cs="Tahoma"/>
                <w:color w:val="000000"/>
                <w:sz w:val="20"/>
                <w:szCs w:val="20"/>
                <w:lang w:val="uk-UA"/>
              </w:rPr>
              <w:t>і</w:t>
            </w:r>
            <w:r w:rsidRPr="007604D2">
              <w:rPr>
                <w:rFonts w:ascii="Verdana" w:hAnsi="Verdana" w:cs="Tahoma"/>
                <w:color w:val="000000"/>
                <w:sz w:val="20"/>
                <w:szCs w:val="20"/>
                <w:lang w:val="uk-UA"/>
              </w:rPr>
              <w:t xml:space="preserve"> штатних кваліфікованих працівників аудиторської фірми, які залучаються до виконання завдань з аудиту фінансової звітності </w:t>
            </w:r>
            <w:r>
              <w:rPr>
                <w:rFonts w:ascii="Verdana" w:hAnsi="Verdana" w:cs="Tahoma"/>
                <w:color w:val="000000"/>
                <w:sz w:val="20"/>
                <w:szCs w:val="20"/>
                <w:lang w:val="uk-UA"/>
              </w:rPr>
              <w:t>Товариства</w:t>
            </w:r>
            <w:r w:rsidRPr="007604D2">
              <w:rPr>
                <w:rFonts w:ascii="Verdana" w:hAnsi="Verdana" w:cs="Tahoma"/>
                <w:color w:val="000000"/>
                <w:sz w:val="20"/>
                <w:szCs w:val="20"/>
                <w:lang w:val="uk-UA"/>
              </w:rPr>
              <w:t xml:space="preserve"> з підтвердженням кваліфікації відповідно до статті 19 Закону про аудит або копії чинних сертифікатів (дипломів) професійних організацій, що підтверджують високий рівень знань з міжнародних стандартів фінансової звітності</w:t>
            </w:r>
            <w:r>
              <w:rPr>
                <w:rFonts w:ascii="Verdana" w:hAnsi="Verdana" w:cs="Tahoma"/>
                <w:color w:val="000000"/>
                <w:sz w:val="20"/>
                <w:szCs w:val="20"/>
                <w:lang w:val="uk-UA"/>
              </w:rPr>
              <w:t>.</w:t>
            </w:r>
            <w:r w:rsidRPr="007604D2">
              <w:rPr>
                <w:rFonts w:ascii="Verdana" w:hAnsi="Verdana" w:cs="Tahoma"/>
                <w:color w:val="000000"/>
                <w:sz w:val="20"/>
                <w:szCs w:val="20"/>
                <w:lang w:val="uk-UA"/>
              </w:rPr>
              <w:t xml:space="preserve"> </w:t>
            </w:r>
          </w:p>
        </w:tc>
        <w:tc>
          <w:tcPr>
            <w:tcW w:w="4111" w:type="dxa"/>
            <w:tcBorders>
              <w:top w:val="single" w:sz="4" w:space="0" w:color="auto"/>
              <w:left w:val="single" w:sz="4" w:space="0" w:color="auto"/>
              <w:bottom w:val="single" w:sz="4" w:space="0" w:color="auto"/>
              <w:right w:val="single" w:sz="4" w:space="0" w:color="auto"/>
            </w:tcBorders>
          </w:tcPr>
          <w:p w:rsidR="003B3338" w:rsidRPr="007604D2" w:rsidRDefault="003B3338" w:rsidP="00583887">
            <w:pPr>
              <w:keepNext/>
              <w:autoSpaceDE w:val="0"/>
              <w:autoSpaceDN w:val="0"/>
              <w:adjustRightInd w:val="0"/>
              <w:spacing w:after="0" w:line="240" w:lineRule="auto"/>
              <w:rPr>
                <w:rFonts w:ascii="Verdana" w:hAnsi="Verdana" w:cs="Tahoma"/>
                <w:color w:val="000000"/>
                <w:sz w:val="20"/>
                <w:szCs w:val="20"/>
                <w:lang w:val="uk-UA"/>
              </w:rPr>
            </w:pPr>
          </w:p>
        </w:tc>
      </w:tr>
      <w:tr w:rsidR="003B3338" w:rsidRPr="00BD13D9" w:rsidTr="00583887">
        <w:trPr>
          <w:trHeight w:val="425"/>
        </w:trPr>
        <w:tc>
          <w:tcPr>
            <w:tcW w:w="709"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lang w:val="uk-UA"/>
              </w:rPr>
              <w:t>8</w:t>
            </w:r>
            <w:r w:rsidRPr="00BD13D9">
              <w:rPr>
                <w:rFonts w:ascii="Verdana" w:hAnsi="Verdana" w:cs="Tahoma"/>
                <w:color w:val="000000"/>
                <w:sz w:val="20"/>
                <w:szCs w:val="20"/>
              </w:rPr>
              <w:t xml:space="preserve"> </w:t>
            </w:r>
          </w:p>
        </w:tc>
        <w:tc>
          <w:tcPr>
            <w:tcW w:w="5103"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lang w:val="uk-UA"/>
              </w:rPr>
              <w:t xml:space="preserve">Інформація щодо </w:t>
            </w:r>
            <w:r w:rsidRPr="00BD13D9">
              <w:rPr>
                <w:rFonts w:ascii="Verdana" w:hAnsi="Verdana" w:cs="Tahoma"/>
                <w:color w:val="000000"/>
                <w:sz w:val="20"/>
                <w:szCs w:val="20"/>
              </w:rPr>
              <w:t>тривал</w:t>
            </w:r>
            <w:r>
              <w:rPr>
                <w:rFonts w:ascii="Verdana" w:hAnsi="Verdana" w:cs="Tahoma"/>
                <w:color w:val="000000"/>
                <w:sz w:val="20"/>
                <w:szCs w:val="20"/>
                <w:lang w:val="uk-UA"/>
              </w:rPr>
              <w:t>о</w:t>
            </w:r>
            <w:r w:rsidRPr="00BD13D9">
              <w:rPr>
                <w:rFonts w:ascii="Verdana" w:hAnsi="Verdana" w:cs="Tahoma"/>
                <w:color w:val="000000"/>
                <w:sz w:val="20"/>
                <w:szCs w:val="20"/>
              </w:rPr>
              <w:t>ст</w:t>
            </w:r>
            <w:r>
              <w:rPr>
                <w:rFonts w:ascii="Verdana" w:hAnsi="Verdana" w:cs="Tahoma"/>
                <w:color w:val="000000"/>
                <w:sz w:val="20"/>
                <w:szCs w:val="20"/>
                <w:lang w:val="uk-UA"/>
              </w:rPr>
              <w:t>і</w:t>
            </w:r>
            <w:r w:rsidRPr="00BD13D9">
              <w:rPr>
                <w:rFonts w:ascii="Verdana" w:hAnsi="Verdana" w:cs="Tahoma"/>
                <w:color w:val="000000"/>
                <w:sz w:val="20"/>
                <w:szCs w:val="20"/>
              </w:rPr>
              <w:t xml:space="preserve"> договірних відносин поспіль аудиторської фірми з </w:t>
            </w:r>
            <w:r>
              <w:rPr>
                <w:rFonts w:ascii="Verdana" w:hAnsi="Verdana" w:cs="Tahoma"/>
                <w:color w:val="000000"/>
                <w:sz w:val="20"/>
                <w:szCs w:val="20"/>
                <w:lang w:val="uk-UA"/>
              </w:rPr>
              <w:t>Товариством</w:t>
            </w:r>
            <w:r w:rsidRPr="00BD13D9">
              <w:rPr>
                <w:rFonts w:ascii="Verdana" w:hAnsi="Verdana" w:cs="Tahoma"/>
                <w:color w:val="000000"/>
                <w:sz w:val="20"/>
                <w:szCs w:val="20"/>
              </w:rPr>
              <w:t xml:space="preserve"> з питань проведення аудиту фінансової звітності </w:t>
            </w:r>
            <w:r>
              <w:rPr>
                <w:rFonts w:ascii="Verdana" w:hAnsi="Verdana" w:cs="Tahoma"/>
                <w:color w:val="000000"/>
                <w:sz w:val="20"/>
                <w:szCs w:val="20"/>
                <w:lang w:val="uk-UA"/>
              </w:rPr>
              <w:t>Товариства</w:t>
            </w:r>
            <w:r w:rsidRPr="00BD13D9">
              <w:rPr>
                <w:rFonts w:ascii="Verdana" w:hAnsi="Verdana" w:cs="Tahoma"/>
                <w:color w:val="000000"/>
                <w:sz w:val="20"/>
                <w:szCs w:val="20"/>
              </w:rPr>
              <w:t xml:space="preserve"> </w:t>
            </w:r>
          </w:p>
        </w:tc>
        <w:tc>
          <w:tcPr>
            <w:tcW w:w="4111"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p>
        </w:tc>
      </w:tr>
      <w:tr w:rsidR="003B3338" w:rsidRPr="00BD13D9" w:rsidTr="00583887">
        <w:trPr>
          <w:trHeight w:val="824"/>
        </w:trPr>
        <w:tc>
          <w:tcPr>
            <w:tcW w:w="709"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lang w:val="uk-UA"/>
              </w:rPr>
              <w:lastRenderedPageBreak/>
              <w:t>9</w:t>
            </w:r>
            <w:r w:rsidRPr="00BD13D9">
              <w:rPr>
                <w:rFonts w:ascii="Verdana" w:hAnsi="Verdana" w:cs="Tahoma"/>
                <w:color w:val="000000"/>
                <w:sz w:val="20"/>
                <w:szCs w:val="20"/>
              </w:rPr>
              <w:t xml:space="preserve"> </w:t>
            </w:r>
          </w:p>
        </w:tc>
        <w:tc>
          <w:tcPr>
            <w:tcW w:w="5103" w:type="dxa"/>
            <w:tcBorders>
              <w:top w:val="single" w:sz="4" w:space="0" w:color="auto"/>
              <w:left w:val="single" w:sz="4" w:space="0" w:color="auto"/>
              <w:bottom w:val="single" w:sz="4" w:space="0" w:color="auto"/>
              <w:right w:val="single" w:sz="4" w:space="0" w:color="auto"/>
            </w:tcBorders>
          </w:tcPr>
          <w:p w:rsidR="003B3338" w:rsidRPr="007604D2" w:rsidRDefault="003B3338" w:rsidP="00583887">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s="Tahoma"/>
                <w:color w:val="000000"/>
                <w:sz w:val="20"/>
                <w:szCs w:val="20"/>
                <w:lang w:val="uk-UA"/>
              </w:rPr>
              <w:t xml:space="preserve">Інформація щодо </w:t>
            </w:r>
            <w:r w:rsidRPr="00BD13D9">
              <w:rPr>
                <w:rFonts w:ascii="Verdana" w:hAnsi="Verdana" w:cs="Tahoma"/>
                <w:color w:val="000000"/>
                <w:sz w:val="20"/>
                <w:szCs w:val="20"/>
              </w:rPr>
              <w:t>відсутн</w:t>
            </w:r>
            <w:r>
              <w:rPr>
                <w:rFonts w:ascii="Verdana" w:hAnsi="Verdana" w:cs="Tahoma"/>
                <w:color w:val="000000"/>
                <w:sz w:val="20"/>
                <w:szCs w:val="20"/>
                <w:lang w:val="uk-UA"/>
              </w:rPr>
              <w:t>о</w:t>
            </w:r>
            <w:r w:rsidRPr="00BD13D9">
              <w:rPr>
                <w:rFonts w:ascii="Verdana" w:hAnsi="Verdana" w:cs="Tahoma"/>
                <w:color w:val="000000"/>
                <w:sz w:val="20"/>
                <w:szCs w:val="20"/>
              </w:rPr>
              <w:t>ст</w:t>
            </w:r>
            <w:r>
              <w:rPr>
                <w:rFonts w:ascii="Verdana" w:hAnsi="Verdana" w:cs="Tahoma"/>
                <w:color w:val="000000"/>
                <w:sz w:val="20"/>
                <w:szCs w:val="20"/>
                <w:lang w:val="uk-UA"/>
              </w:rPr>
              <w:t>і</w:t>
            </w:r>
            <w:r w:rsidRPr="00BD13D9">
              <w:rPr>
                <w:rFonts w:ascii="Verdana" w:hAnsi="Verdana" w:cs="Tahoma"/>
                <w:color w:val="000000"/>
                <w:sz w:val="20"/>
                <w:szCs w:val="20"/>
              </w:rPr>
              <w:t xml:space="preserve"> (наявн</w:t>
            </w:r>
            <w:r>
              <w:rPr>
                <w:rFonts w:ascii="Verdana" w:hAnsi="Verdana" w:cs="Tahoma"/>
                <w:color w:val="000000"/>
                <w:sz w:val="20"/>
                <w:szCs w:val="20"/>
                <w:lang w:val="uk-UA"/>
              </w:rPr>
              <w:t>о</w:t>
            </w:r>
            <w:r w:rsidRPr="00BD13D9">
              <w:rPr>
                <w:rFonts w:ascii="Verdana" w:hAnsi="Verdana" w:cs="Tahoma"/>
                <w:color w:val="000000"/>
                <w:sz w:val="20"/>
                <w:szCs w:val="20"/>
              </w:rPr>
              <w:t>ст</w:t>
            </w:r>
            <w:r>
              <w:rPr>
                <w:rFonts w:ascii="Verdana" w:hAnsi="Verdana" w:cs="Tahoma"/>
                <w:color w:val="000000"/>
                <w:sz w:val="20"/>
                <w:szCs w:val="20"/>
                <w:lang w:val="uk-UA"/>
              </w:rPr>
              <w:t>і</w:t>
            </w:r>
            <w:r w:rsidRPr="00BD13D9">
              <w:rPr>
                <w:rFonts w:ascii="Verdana" w:hAnsi="Verdana" w:cs="Tahoma"/>
                <w:color w:val="000000"/>
                <w:sz w:val="20"/>
                <w:szCs w:val="20"/>
              </w:rPr>
              <w:t>) в аудиторської фірми, її керівника та/або аудиторів, які працюють в аудиторській фірмі (за основним місцем роботи або за сумісництвом), будь-яких стягнень, що застосовувалися протягом останніх трьох років органом, який регулює/регулював аудиторську діяльність</w:t>
            </w:r>
          </w:p>
        </w:tc>
        <w:tc>
          <w:tcPr>
            <w:tcW w:w="4111" w:type="dxa"/>
            <w:tcBorders>
              <w:top w:val="single" w:sz="4" w:space="0" w:color="auto"/>
              <w:left w:val="single" w:sz="4" w:space="0" w:color="auto"/>
              <w:bottom w:val="single" w:sz="4" w:space="0" w:color="auto"/>
              <w:right w:val="single" w:sz="4" w:space="0" w:color="auto"/>
            </w:tcBorders>
          </w:tcPr>
          <w:p w:rsidR="003B3338" w:rsidRPr="00BD13D9" w:rsidRDefault="003B3338" w:rsidP="00583887">
            <w:pPr>
              <w:keepNext/>
              <w:autoSpaceDE w:val="0"/>
              <w:autoSpaceDN w:val="0"/>
              <w:adjustRightInd w:val="0"/>
              <w:spacing w:after="0" w:line="240" w:lineRule="auto"/>
              <w:rPr>
                <w:rFonts w:ascii="Verdana" w:hAnsi="Verdana" w:cs="Tahoma"/>
                <w:color w:val="000000"/>
                <w:sz w:val="20"/>
                <w:szCs w:val="20"/>
              </w:rPr>
            </w:pPr>
          </w:p>
        </w:tc>
      </w:tr>
      <w:tr w:rsidR="003B3338" w:rsidRPr="00B526A4" w:rsidTr="00583887">
        <w:trPr>
          <w:trHeight w:val="824"/>
        </w:trPr>
        <w:tc>
          <w:tcPr>
            <w:tcW w:w="709" w:type="dxa"/>
            <w:tcBorders>
              <w:top w:val="single" w:sz="4" w:space="0" w:color="auto"/>
              <w:left w:val="single" w:sz="4" w:space="0" w:color="auto"/>
              <w:bottom w:val="single" w:sz="4" w:space="0" w:color="auto"/>
              <w:right w:val="single" w:sz="4" w:space="0" w:color="auto"/>
            </w:tcBorders>
          </w:tcPr>
          <w:p w:rsidR="003B3338" w:rsidRDefault="003B3338" w:rsidP="00583887">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s="Tahoma"/>
                <w:color w:val="000000"/>
                <w:sz w:val="20"/>
                <w:szCs w:val="20"/>
                <w:lang w:val="uk-UA"/>
              </w:rPr>
              <w:t>10</w:t>
            </w:r>
          </w:p>
        </w:tc>
        <w:tc>
          <w:tcPr>
            <w:tcW w:w="5103" w:type="dxa"/>
            <w:tcBorders>
              <w:top w:val="single" w:sz="4" w:space="0" w:color="auto"/>
              <w:left w:val="single" w:sz="4" w:space="0" w:color="auto"/>
              <w:bottom w:val="single" w:sz="4" w:space="0" w:color="auto"/>
              <w:right w:val="single" w:sz="4" w:space="0" w:color="auto"/>
            </w:tcBorders>
          </w:tcPr>
          <w:p w:rsidR="003B3338" w:rsidRPr="00241C12" w:rsidRDefault="003B3338" w:rsidP="00583887">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olor w:val="000000"/>
                <w:sz w:val="20"/>
                <w:szCs w:val="20"/>
                <w:shd w:val="clear" w:color="auto" w:fill="FFFFFF"/>
                <w:lang w:val="uk-UA"/>
              </w:rPr>
              <w:t xml:space="preserve">Інформація про надання Товариству послуг, зазначених у частині четвертій статті 6 Закону про аудит, за фінансовий рік, який передує звітному року, що перевіряється, та за звітний рік, що перевіряється (за наявності) </w:t>
            </w:r>
          </w:p>
        </w:tc>
        <w:tc>
          <w:tcPr>
            <w:tcW w:w="4111" w:type="dxa"/>
            <w:tcBorders>
              <w:top w:val="single" w:sz="4" w:space="0" w:color="auto"/>
              <w:left w:val="single" w:sz="4" w:space="0" w:color="auto"/>
              <w:bottom w:val="single" w:sz="4" w:space="0" w:color="auto"/>
              <w:right w:val="single" w:sz="4" w:space="0" w:color="auto"/>
            </w:tcBorders>
          </w:tcPr>
          <w:p w:rsidR="003B3338" w:rsidRPr="00241C12" w:rsidRDefault="003B3338" w:rsidP="00583887">
            <w:pPr>
              <w:keepNext/>
              <w:autoSpaceDE w:val="0"/>
              <w:autoSpaceDN w:val="0"/>
              <w:adjustRightInd w:val="0"/>
              <w:spacing w:after="0" w:line="240" w:lineRule="auto"/>
              <w:rPr>
                <w:rFonts w:ascii="Verdana" w:hAnsi="Verdana" w:cs="Tahoma"/>
                <w:color w:val="000000"/>
                <w:sz w:val="20"/>
                <w:szCs w:val="20"/>
                <w:lang w:val="uk-UA"/>
              </w:rPr>
            </w:pPr>
          </w:p>
        </w:tc>
      </w:tr>
    </w:tbl>
    <w:p w:rsidR="003B3338" w:rsidRDefault="003B3338" w:rsidP="003B3338">
      <w:pPr>
        <w:keepNext/>
        <w:spacing w:after="0" w:line="240" w:lineRule="auto"/>
        <w:rPr>
          <w:rFonts w:ascii="Verdana" w:hAnsi="Verdana"/>
          <w:sz w:val="20"/>
          <w:szCs w:val="20"/>
          <w:lang w:val="uk-UA"/>
        </w:rPr>
      </w:pPr>
    </w:p>
    <w:p w:rsidR="003B3338" w:rsidRDefault="003B3338" w:rsidP="003B3338">
      <w:pPr>
        <w:keepNext/>
        <w:spacing w:after="0" w:line="240" w:lineRule="auto"/>
        <w:rPr>
          <w:rFonts w:ascii="Verdana" w:hAnsi="Verdana"/>
          <w:sz w:val="20"/>
          <w:szCs w:val="20"/>
          <w:lang w:val="uk-UA"/>
        </w:rPr>
      </w:pPr>
      <w:r>
        <w:rPr>
          <w:rFonts w:ascii="Verdana" w:hAnsi="Verdana"/>
          <w:sz w:val="20"/>
          <w:szCs w:val="20"/>
          <w:lang w:val="uk-UA"/>
        </w:rPr>
        <w:t>Керівник аудиторської фірми</w:t>
      </w:r>
    </w:p>
    <w:p w:rsidR="003B3338" w:rsidRDefault="003B3338" w:rsidP="003B3338">
      <w:pPr>
        <w:keepNext/>
        <w:spacing w:after="0" w:line="240" w:lineRule="auto"/>
        <w:rPr>
          <w:rFonts w:ascii="Verdana" w:hAnsi="Verdana"/>
          <w:sz w:val="20"/>
          <w:szCs w:val="20"/>
          <w:lang w:val="uk-UA"/>
        </w:rPr>
      </w:pPr>
    </w:p>
    <w:p w:rsidR="003B3338" w:rsidRDefault="003B3338" w:rsidP="003B3338">
      <w:pPr>
        <w:keepNext/>
        <w:spacing w:after="0" w:line="240" w:lineRule="auto"/>
        <w:rPr>
          <w:rFonts w:ascii="Verdana" w:hAnsi="Verdana"/>
          <w:sz w:val="20"/>
          <w:szCs w:val="20"/>
          <w:lang w:val="uk-UA"/>
        </w:rPr>
      </w:pPr>
      <w:r>
        <w:rPr>
          <w:rFonts w:ascii="Verdana" w:hAnsi="Verdana"/>
          <w:sz w:val="20"/>
          <w:szCs w:val="20"/>
          <w:lang w:val="uk-UA"/>
        </w:rPr>
        <w:t>Дата, підпис</w:t>
      </w:r>
    </w:p>
    <w:p w:rsidR="003B3338" w:rsidRDefault="003B3338" w:rsidP="003B3338">
      <w:pPr>
        <w:pStyle w:val="1"/>
        <w:jc w:val="right"/>
        <w:rPr>
          <w:rFonts w:ascii="Verdana" w:eastAsia="Times New Roman" w:hAnsi="Verdana" w:cs="Tahoma"/>
          <w:noProof/>
          <w:color w:val="auto"/>
          <w:kern w:val="36"/>
          <w:sz w:val="20"/>
          <w:szCs w:val="20"/>
          <w:lang w:eastAsia="uk-UA"/>
        </w:rPr>
      </w:pPr>
      <w:bookmarkStart w:id="1" w:name="_Toc14961514"/>
    </w:p>
    <w:p w:rsidR="003B3338" w:rsidRDefault="003B3338" w:rsidP="003B3338">
      <w:pPr>
        <w:pStyle w:val="1"/>
        <w:jc w:val="right"/>
        <w:rPr>
          <w:rFonts w:ascii="Verdana" w:eastAsia="Times New Roman" w:hAnsi="Verdana" w:cs="Tahoma"/>
          <w:noProof/>
          <w:color w:val="auto"/>
          <w:kern w:val="36"/>
          <w:sz w:val="20"/>
          <w:szCs w:val="20"/>
          <w:lang w:eastAsia="uk-UA"/>
        </w:rPr>
      </w:pPr>
    </w:p>
    <w:p w:rsidR="003B3338" w:rsidRDefault="003B3338" w:rsidP="003B3338">
      <w:pPr>
        <w:pStyle w:val="1"/>
        <w:jc w:val="right"/>
        <w:rPr>
          <w:rFonts w:ascii="Verdana" w:eastAsia="Times New Roman" w:hAnsi="Verdana" w:cs="Tahoma"/>
          <w:noProof/>
          <w:color w:val="auto"/>
          <w:kern w:val="36"/>
          <w:sz w:val="20"/>
          <w:szCs w:val="20"/>
          <w:lang w:eastAsia="uk-UA"/>
        </w:rPr>
      </w:pPr>
    </w:p>
    <w:p w:rsidR="003B3338" w:rsidRDefault="003B3338" w:rsidP="003B3338">
      <w:pPr>
        <w:pStyle w:val="1"/>
        <w:jc w:val="right"/>
        <w:rPr>
          <w:rFonts w:ascii="Verdana" w:eastAsia="Times New Roman" w:hAnsi="Verdana" w:cs="Tahoma"/>
          <w:noProof/>
          <w:color w:val="auto"/>
          <w:kern w:val="36"/>
          <w:sz w:val="20"/>
          <w:szCs w:val="20"/>
          <w:lang w:eastAsia="uk-UA"/>
        </w:rPr>
      </w:pPr>
    </w:p>
    <w:p w:rsidR="003B3338" w:rsidRDefault="003B3338" w:rsidP="003B3338">
      <w:pPr>
        <w:pStyle w:val="1"/>
        <w:jc w:val="right"/>
        <w:rPr>
          <w:rFonts w:ascii="Verdana" w:eastAsia="Times New Roman" w:hAnsi="Verdana" w:cs="Tahoma"/>
          <w:noProof/>
          <w:color w:val="auto"/>
          <w:kern w:val="36"/>
          <w:sz w:val="20"/>
          <w:szCs w:val="20"/>
          <w:lang w:eastAsia="uk-UA"/>
        </w:rPr>
      </w:pPr>
    </w:p>
    <w:p w:rsidR="003B3338" w:rsidRDefault="003B3338" w:rsidP="003B3338">
      <w:pPr>
        <w:pStyle w:val="1"/>
        <w:jc w:val="right"/>
        <w:rPr>
          <w:rFonts w:ascii="Verdana" w:eastAsia="Times New Roman" w:hAnsi="Verdana" w:cs="Tahoma"/>
          <w:noProof/>
          <w:color w:val="auto"/>
          <w:kern w:val="36"/>
          <w:sz w:val="20"/>
          <w:szCs w:val="20"/>
          <w:lang w:eastAsia="uk-UA"/>
        </w:rPr>
      </w:pPr>
    </w:p>
    <w:p w:rsidR="003B3338" w:rsidRDefault="003B3338" w:rsidP="003B3338">
      <w:pPr>
        <w:pStyle w:val="1"/>
        <w:jc w:val="right"/>
        <w:rPr>
          <w:rFonts w:ascii="Verdana" w:eastAsia="Times New Roman" w:hAnsi="Verdana" w:cs="Tahoma"/>
          <w:noProof/>
          <w:color w:val="auto"/>
          <w:kern w:val="36"/>
          <w:sz w:val="20"/>
          <w:szCs w:val="20"/>
          <w:lang w:eastAsia="uk-UA"/>
        </w:rPr>
      </w:pPr>
    </w:p>
    <w:p w:rsidR="003B3338" w:rsidRDefault="003B3338" w:rsidP="003B3338">
      <w:pPr>
        <w:pStyle w:val="1"/>
        <w:jc w:val="right"/>
        <w:rPr>
          <w:rFonts w:ascii="Verdana" w:eastAsia="Times New Roman" w:hAnsi="Verdana" w:cs="Tahoma"/>
          <w:noProof/>
          <w:color w:val="auto"/>
          <w:kern w:val="36"/>
          <w:sz w:val="20"/>
          <w:szCs w:val="20"/>
          <w:lang w:eastAsia="uk-UA"/>
        </w:rPr>
      </w:pPr>
    </w:p>
    <w:p w:rsidR="003B3338" w:rsidRDefault="003B3338" w:rsidP="003B3338">
      <w:pPr>
        <w:pStyle w:val="1"/>
        <w:jc w:val="right"/>
        <w:rPr>
          <w:rFonts w:ascii="Verdana" w:eastAsia="Times New Roman" w:hAnsi="Verdana" w:cs="Tahoma"/>
          <w:noProof/>
          <w:color w:val="auto"/>
          <w:kern w:val="36"/>
          <w:sz w:val="20"/>
          <w:szCs w:val="20"/>
          <w:lang w:eastAsia="uk-UA"/>
        </w:rPr>
      </w:pPr>
    </w:p>
    <w:p w:rsidR="003B3338" w:rsidRDefault="003B3338" w:rsidP="003B3338">
      <w:pPr>
        <w:pStyle w:val="1"/>
        <w:jc w:val="right"/>
        <w:rPr>
          <w:rFonts w:ascii="Verdana" w:eastAsia="Times New Roman" w:hAnsi="Verdana" w:cs="Tahoma"/>
          <w:noProof/>
          <w:color w:val="auto"/>
          <w:kern w:val="36"/>
          <w:sz w:val="20"/>
          <w:szCs w:val="20"/>
          <w:lang w:eastAsia="uk-UA"/>
        </w:rPr>
      </w:pPr>
    </w:p>
    <w:p w:rsidR="003B3338" w:rsidRDefault="003B3338" w:rsidP="003B3338">
      <w:pPr>
        <w:pStyle w:val="1"/>
        <w:jc w:val="right"/>
        <w:rPr>
          <w:rFonts w:ascii="Verdana" w:eastAsia="Times New Roman" w:hAnsi="Verdana" w:cs="Tahoma"/>
          <w:noProof/>
          <w:color w:val="auto"/>
          <w:kern w:val="36"/>
          <w:sz w:val="20"/>
          <w:szCs w:val="20"/>
          <w:lang w:eastAsia="uk-UA"/>
        </w:rPr>
      </w:pPr>
    </w:p>
    <w:bookmarkEnd w:id="1"/>
    <w:p w:rsidR="003B3338" w:rsidRDefault="003B3338" w:rsidP="003B3338">
      <w:pPr>
        <w:pStyle w:val="1"/>
        <w:jc w:val="right"/>
        <w:rPr>
          <w:rFonts w:ascii="Verdana" w:eastAsia="Times New Roman" w:hAnsi="Verdana" w:cs="Tahoma"/>
          <w:noProof/>
          <w:color w:val="auto"/>
          <w:kern w:val="36"/>
          <w:sz w:val="20"/>
          <w:szCs w:val="20"/>
          <w:lang w:eastAsia="uk-UA"/>
        </w:rPr>
      </w:pPr>
    </w:p>
    <w:sectPr w:rsidR="003B3338" w:rsidSect="008408E0">
      <w:foot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8C6" w:rsidRDefault="00B178C6" w:rsidP="003B3338">
      <w:pPr>
        <w:spacing w:after="0" w:line="240" w:lineRule="auto"/>
      </w:pPr>
      <w:r>
        <w:separator/>
      </w:r>
    </w:p>
  </w:endnote>
  <w:endnote w:type="continuationSeparator" w:id="0">
    <w:p w:rsidR="00B178C6" w:rsidRDefault="00B178C6" w:rsidP="003B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Haettenschweiler"/>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213326"/>
      <w:docPartObj>
        <w:docPartGallery w:val="Page Numbers (Bottom of Page)"/>
        <w:docPartUnique/>
      </w:docPartObj>
    </w:sdtPr>
    <w:sdtEndPr/>
    <w:sdtContent>
      <w:p w:rsidR="00D27A31" w:rsidRDefault="00460311">
        <w:pPr>
          <w:pStyle w:val="a5"/>
          <w:jc w:val="right"/>
        </w:pPr>
        <w:r>
          <w:fldChar w:fldCharType="begin"/>
        </w:r>
        <w:r>
          <w:instrText>PAGE   \* MERGEFORMAT</w:instrText>
        </w:r>
        <w:r>
          <w:fldChar w:fldCharType="separate"/>
        </w:r>
        <w:r w:rsidR="00EA4D6F" w:rsidRPr="00EA4D6F">
          <w:rPr>
            <w:noProof/>
            <w:lang w:val="ru-RU"/>
          </w:rPr>
          <w:t>2</w:t>
        </w:r>
        <w:r>
          <w:fldChar w:fldCharType="end"/>
        </w:r>
      </w:p>
    </w:sdtContent>
  </w:sdt>
  <w:p w:rsidR="00D27A31" w:rsidRDefault="00B178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8C6" w:rsidRDefault="00B178C6" w:rsidP="003B3338">
      <w:pPr>
        <w:spacing w:after="0" w:line="240" w:lineRule="auto"/>
      </w:pPr>
      <w:r>
        <w:separator/>
      </w:r>
    </w:p>
  </w:footnote>
  <w:footnote w:type="continuationSeparator" w:id="0">
    <w:p w:rsidR="00B178C6" w:rsidRDefault="00B178C6" w:rsidP="003B3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338"/>
    <w:rsid w:val="00300FEA"/>
    <w:rsid w:val="003B3338"/>
    <w:rsid w:val="00460311"/>
    <w:rsid w:val="00B178C6"/>
    <w:rsid w:val="00EA4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013D27-3E03-416D-87B2-C1F766A6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338"/>
  </w:style>
  <w:style w:type="paragraph" w:styleId="1">
    <w:name w:val="heading 1"/>
    <w:basedOn w:val="a"/>
    <w:next w:val="a"/>
    <w:link w:val="10"/>
    <w:uiPriority w:val="9"/>
    <w:qFormat/>
    <w:rsid w:val="003B3338"/>
    <w:pPr>
      <w:keepNext/>
      <w:keepLines/>
      <w:spacing w:before="480" w:after="0"/>
      <w:outlineLvl w:val="0"/>
    </w:pPr>
    <w:rPr>
      <w:rFonts w:asciiTheme="majorHAnsi" w:eastAsiaTheme="majorEastAsia" w:hAnsiTheme="majorHAnsi" w:cstheme="majorBidi"/>
      <w:b/>
      <w:bCs/>
      <w:color w:val="365F91" w:themeColor="accent1" w:themeShade="BF"/>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3338"/>
    <w:rPr>
      <w:rFonts w:asciiTheme="majorHAnsi" w:eastAsiaTheme="majorEastAsia" w:hAnsiTheme="majorHAnsi" w:cstheme="majorBidi"/>
      <w:b/>
      <w:bCs/>
      <w:color w:val="365F91" w:themeColor="accent1" w:themeShade="BF"/>
      <w:sz w:val="28"/>
      <w:szCs w:val="28"/>
      <w:lang w:val="uk-UA"/>
    </w:rPr>
  </w:style>
  <w:style w:type="paragraph" w:customStyle="1" w:styleId="Default">
    <w:name w:val="Default"/>
    <w:rsid w:val="003B3338"/>
    <w:pPr>
      <w:autoSpaceDE w:val="0"/>
      <w:autoSpaceDN w:val="0"/>
      <w:adjustRightInd w:val="0"/>
      <w:spacing w:after="0" w:line="240" w:lineRule="auto"/>
    </w:pPr>
    <w:rPr>
      <w:rFonts w:ascii="Tahoma" w:hAnsi="Tahoma" w:cs="Tahoma"/>
      <w:color w:val="000000"/>
      <w:sz w:val="24"/>
      <w:szCs w:val="24"/>
    </w:rPr>
  </w:style>
  <w:style w:type="paragraph" w:styleId="a3">
    <w:name w:val="List Paragraph"/>
    <w:basedOn w:val="a"/>
    <w:uiPriority w:val="34"/>
    <w:qFormat/>
    <w:rsid w:val="003B3338"/>
    <w:pPr>
      <w:ind w:left="720"/>
      <w:contextualSpacing/>
    </w:pPr>
  </w:style>
  <w:style w:type="table" w:styleId="a4">
    <w:name w:val="Table Grid"/>
    <w:basedOn w:val="a1"/>
    <w:uiPriority w:val="59"/>
    <w:rsid w:val="003B333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3B3338"/>
    <w:pPr>
      <w:tabs>
        <w:tab w:val="center" w:pos="4819"/>
        <w:tab w:val="right" w:pos="9639"/>
      </w:tabs>
      <w:spacing w:after="0" w:line="240" w:lineRule="auto"/>
    </w:pPr>
    <w:rPr>
      <w:lang w:val="uk-UA"/>
    </w:rPr>
  </w:style>
  <w:style w:type="character" w:customStyle="1" w:styleId="a6">
    <w:name w:val="Нижний колонтитул Знак"/>
    <w:basedOn w:val="a0"/>
    <w:link w:val="a5"/>
    <w:uiPriority w:val="99"/>
    <w:rsid w:val="003B3338"/>
    <w:rPr>
      <w:lang w:val="uk-UA"/>
    </w:rPr>
  </w:style>
  <w:style w:type="paragraph" w:styleId="a7">
    <w:name w:val="Normal (Web)"/>
    <w:aliases w:val=" Знак,Знак,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Обычный (веб) Знак1 Знак"/>
    <w:basedOn w:val="a"/>
    <w:link w:val="a8"/>
    <w:uiPriority w:val="99"/>
    <w:unhideWhenUsed/>
    <w:rsid w:val="003B3338"/>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character" w:customStyle="1" w:styleId="a8">
    <w:name w:val="Обычный (веб) Знак"/>
    <w:aliases w:val=" Знак Знак,Знак Знак,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
    <w:link w:val="a7"/>
    <w:uiPriority w:val="99"/>
    <w:rsid w:val="003B3338"/>
    <w:rPr>
      <w:rFonts w:ascii="Times New Roman" w:eastAsiaTheme="minorEastAsia" w:hAnsi="Times New Roman" w:cs="Times New Roman"/>
      <w:sz w:val="24"/>
      <w:szCs w:val="24"/>
      <w:lang w:val="uk-UA" w:eastAsia="uk-UA"/>
    </w:rPr>
  </w:style>
  <w:style w:type="paragraph" w:styleId="a9">
    <w:name w:val="footnote text"/>
    <w:basedOn w:val="a"/>
    <w:link w:val="aa"/>
    <w:uiPriority w:val="99"/>
    <w:semiHidden/>
    <w:unhideWhenUsed/>
    <w:rsid w:val="003B3338"/>
    <w:pPr>
      <w:spacing w:after="0" w:line="240" w:lineRule="auto"/>
    </w:pPr>
    <w:rPr>
      <w:sz w:val="20"/>
      <w:szCs w:val="20"/>
    </w:rPr>
  </w:style>
  <w:style w:type="character" w:customStyle="1" w:styleId="aa">
    <w:name w:val="Текст сноски Знак"/>
    <w:basedOn w:val="a0"/>
    <w:link w:val="a9"/>
    <w:uiPriority w:val="99"/>
    <w:semiHidden/>
    <w:rsid w:val="003B3338"/>
    <w:rPr>
      <w:sz w:val="20"/>
      <w:szCs w:val="20"/>
    </w:rPr>
  </w:style>
  <w:style w:type="character" w:styleId="ab">
    <w:name w:val="footnote reference"/>
    <w:basedOn w:val="a0"/>
    <w:uiPriority w:val="99"/>
    <w:semiHidden/>
    <w:unhideWhenUsed/>
    <w:rsid w:val="003B3338"/>
    <w:rPr>
      <w:vertAlign w:val="superscript"/>
    </w:rPr>
  </w:style>
  <w:style w:type="paragraph" w:styleId="ac">
    <w:name w:val="header"/>
    <w:basedOn w:val="a"/>
    <w:link w:val="ad"/>
    <w:uiPriority w:val="99"/>
    <w:unhideWhenUsed/>
    <w:rsid w:val="003B333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B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1656</Words>
  <Characters>945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TAScombank</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Головченко Ірина Олександрівна</dc:creator>
  <cp:lastModifiedBy>Ольга Бабійчук</cp:lastModifiedBy>
  <cp:revision>3</cp:revision>
  <dcterms:created xsi:type="dcterms:W3CDTF">2019-08-30T10:48:00Z</dcterms:created>
  <dcterms:modified xsi:type="dcterms:W3CDTF">2019-09-03T14:43:00Z</dcterms:modified>
</cp:coreProperties>
</file>